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1B61" w14:textId="77777777" w:rsidR="0040380C" w:rsidRDefault="00000000">
      <w:pPr>
        <w:spacing w:after="0" w:line="259" w:lineRule="auto"/>
        <w:ind w:left="51" w:right="0" w:firstLine="0"/>
        <w:jc w:val="center"/>
      </w:pPr>
      <w:r>
        <w:rPr>
          <w:noProof/>
        </w:rPr>
        <w:drawing>
          <wp:inline distT="0" distB="0" distL="0" distR="0" wp14:anchorId="2D6C0122" wp14:editId="237433EB">
            <wp:extent cx="2476500" cy="35071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476500" cy="3507105"/>
                    </a:xfrm>
                    <a:prstGeom prst="rect">
                      <a:avLst/>
                    </a:prstGeom>
                  </pic:spPr>
                </pic:pic>
              </a:graphicData>
            </a:graphic>
          </wp:inline>
        </w:drawing>
      </w:r>
      <w:r>
        <w:rPr>
          <w:rFonts w:ascii="Arial" w:eastAsia="Arial" w:hAnsi="Arial" w:cs="Arial"/>
          <w:b/>
          <w:sz w:val="24"/>
        </w:rPr>
        <w:t xml:space="preserve"> </w:t>
      </w:r>
    </w:p>
    <w:p w14:paraId="0D8E1DC6" w14:textId="77777777" w:rsidR="0040380C" w:rsidRDefault="00000000">
      <w:pPr>
        <w:spacing w:after="0" w:line="259" w:lineRule="auto"/>
        <w:ind w:left="5103" w:right="0" w:firstLine="0"/>
      </w:pPr>
      <w:r>
        <w:rPr>
          <w:rFonts w:ascii="Arial" w:eastAsia="Arial" w:hAnsi="Arial" w:cs="Arial"/>
          <w:b/>
          <w:sz w:val="24"/>
        </w:rPr>
        <w:t xml:space="preserve"> </w:t>
      </w:r>
    </w:p>
    <w:p w14:paraId="2018FDFD" w14:textId="77777777" w:rsidR="0040380C" w:rsidRDefault="00000000">
      <w:pPr>
        <w:spacing w:after="52" w:line="259" w:lineRule="auto"/>
        <w:ind w:left="5103" w:right="0" w:firstLine="0"/>
      </w:pPr>
      <w:r>
        <w:rPr>
          <w:rFonts w:ascii="Arial" w:eastAsia="Arial" w:hAnsi="Arial" w:cs="Arial"/>
          <w:b/>
          <w:sz w:val="24"/>
        </w:rPr>
        <w:t xml:space="preserve"> </w:t>
      </w:r>
    </w:p>
    <w:p w14:paraId="79D48A34" w14:textId="77777777" w:rsidR="0040380C" w:rsidRDefault="00000000">
      <w:pPr>
        <w:spacing w:after="45" w:line="259" w:lineRule="auto"/>
        <w:ind w:left="5103" w:right="0" w:firstLine="0"/>
      </w:pPr>
      <w:r>
        <w:rPr>
          <w:rFonts w:ascii="Arial" w:eastAsia="Arial" w:hAnsi="Arial" w:cs="Arial"/>
          <w:sz w:val="32"/>
        </w:rPr>
        <w:t xml:space="preserve"> </w:t>
      </w:r>
    </w:p>
    <w:p w14:paraId="69C6EF0A" w14:textId="77777777" w:rsidR="0040380C" w:rsidRDefault="00000000">
      <w:pPr>
        <w:spacing w:after="0" w:line="259" w:lineRule="auto"/>
        <w:ind w:left="1776" w:right="0" w:firstLine="0"/>
      </w:pPr>
      <w:r>
        <w:rPr>
          <w:rFonts w:ascii="Arial" w:eastAsia="Arial" w:hAnsi="Arial" w:cs="Arial"/>
          <w:b/>
          <w:sz w:val="40"/>
        </w:rPr>
        <w:t xml:space="preserve">St Laurence’s National School, Chapelizod </w:t>
      </w:r>
    </w:p>
    <w:p w14:paraId="0FCD401B" w14:textId="77777777" w:rsidR="0040380C" w:rsidRDefault="00000000">
      <w:pPr>
        <w:spacing w:after="0" w:line="259" w:lineRule="auto"/>
        <w:ind w:left="5103" w:right="0" w:firstLine="0"/>
      </w:pPr>
      <w:r>
        <w:rPr>
          <w:rFonts w:ascii="Arial" w:eastAsia="Arial" w:hAnsi="Arial" w:cs="Arial"/>
          <w:b/>
          <w:sz w:val="40"/>
        </w:rPr>
        <w:t xml:space="preserve"> </w:t>
      </w:r>
    </w:p>
    <w:p w14:paraId="50210DBF" w14:textId="77777777" w:rsidR="0040380C" w:rsidRDefault="00000000">
      <w:pPr>
        <w:spacing w:after="0" w:line="259" w:lineRule="auto"/>
        <w:ind w:left="5103" w:right="0" w:firstLine="0"/>
      </w:pPr>
      <w:r>
        <w:rPr>
          <w:rFonts w:ascii="Arial" w:eastAsia="Arial" w:hAnsi="Arial" w:cs="Arial"/>
          <w:b/>
          <w:sz w:val="40"/>
        </w:rPr>
        <w:t xml:space="preserve"> </w:t>
      </w:r>
    </w:p>
    <w:p w14:paraId="1F192C3C" w14:textId="77777777" w:rsidR="0040380C" w:rsidRDefault="00000000">
      <w:pPr>
        <w:spacing w:after="0" w:line="259" w:lineRule="auto"/>
        <w:ind w:left="3435" w:right="0" w:firstLine="0"/>
      </w:pPr>
      <w:r>
        <w:rPr>
          <w:rFonts w:ascii="Arial" w:eastAsia="Arial" w:hAnsi="Arial" w:cs="Arial"/>
          <w:b/>
          <w:sz w:val="40"/>
        </w:rPr>
        <w:t xml:space="preserve">Healthy Eating Policy </w:t>
      </w:r>
    </w:p>
    <w:p w14:paraId="23C2B717" w14:textId="77777777" w:rsidR="0040380C" w:rsidRDefault="00000000">
      <w:pPr>
        <w:spacing w:after="0" w:line="259" w:lineRule="auto"/>
        <w:ind w:left="5103" w:right="0" w:firstLine="0"/>
      </w:pPr>
      <w:r>
        <w:rPr>
          <w:rFonts w:ascii="Arial" w:eastAsia="Arial" w:hAnsi="Arial" w:cs="Arial"/>
          <w:b/>
          <w:sz w:val="40"/>
        </w:rPr>
        <w:t xml:space="preserve"> </w:t>
      </w:r>
    </w:p>
    <w:p w14:paraId="7FF6B728" w14:textId="77777777" w:rsidR="0040380C" w:rsidRDefault="00000000">
      <w:pPr>
        <w:spacing w:after="0" w:line="259" w:lineRule="auto"/>
        <w:ind w:left="5103" w:right="0" w:firstLine="0"/>
      </w:pPr>
      <w:r>
        <w:rPr>
          <w:rFonts w:ascii="Arial" w:eastAsia="Arial" w:hAnsi="Arial" w:cs="Arial"/>
          <w:b/>
          <w:sz w:val="40"/>
        </w:rPr>
        <w:t xml:space="preserve"> </w:t>
      </w:r>
    </w:p>
    <w:p w14:paraId="36DD7683" w14:textId="77777777" w:rsidR="0040380C" w:rsidRDefault="00000000">
      <w:pPr>
        <w:spacing w:after="0" w:line="259" w:lineRule="auto"/>
        <w:ind w:left="5103" w:right="0" w:firstLine="0"/>
      </w:pPr>
      <w:r>
        <w:rPr>
          <w:rFonts w:ascii="Arial" w:eastAsia="Arial" w:hAnsi="Arial" w:cs="Arial"/>
          <w:b/>
          <w:sz w:val="40"/>
        </w:rPr>
        <w:t xml:space="preserve"> </w:t>
      </w:r>
    </w:p>
    <w:p w14:paraId="69185887" w14:textId="77777777" w:rsidR="0040380C" w:rsidRDefault="00000000">
      <w:pPr>
        <w:spacing w:after="0" w:line="259" w:lineRule="auto"/>
        <w:ind w:left="5103" w:right="0" w:firstLine="0"/>
      </w:pPr>
      <w:r>
        <w:rPr>
          <w:rFonts w:ascii="Arial" w:eastAsia="Arial" w:hAnsi="Arial" w:cs="Arial"/>
          <w:b/>
          <w:sz w:val="40"/>
        </w:rPr>
        <w:t xml:space="preserve"> </w:t>
      </w:r>
    </w:p>
    <w:p w14:paraId="6609242F" w14:textId="77777777" w:rsidR="0040380C" w:rsidRDefault="00000000">
      <w:pPr>
        <w:spacing w:after="0" w:line="259" w:lineRule="auto"/>
        <w:ind w:left="0" w:right="0" w:firstLine="0"/>
        <w:jc w:val="right"/>
      </w:pPr>
      <w:r>
        <w:rPr>
          <w:rFonts w:ascii="Arial" w:eastAsia="Arial" w:hAnsi="Arial" w:cs="Arial"/>
          <w:b/>
          <w:sz w:val="24"/>
        </w:rPr>
        <w:t xml:space="preserve">June 2016 </w:t>
      </w:r>
    </w:p>
    <w:p w14:paraId="07BE038F" w14:textId="77777777" w:rsidR="0040380C" w:rsidRDefault="00000000">
      <w:pPr>
        <w:spacing w:after="0" w:line="259" w:lineRule="auto"/>
        <w:ind w:left="0" w:right="4" w:firstLine="0"/>
        <w:jc w:val="center"/>
      </w:pPr>
      <w:r>
        <w:rPr>
          <w:b/>
          <w:sz w:val="24"/>
        </w:rPr>
        <w:t xml:space="preserve">Healthy Eating Policy </w:t>
      </w:r>
    </w:p>
    <w:p w14:paraId="1F9B2851" w14:textId="77777777" w:rsidR="0040380C" w:rsidRDefault="00000000">
      <w:pPr>
        <w:spacing w:after="0" w:line="259" w:lineRule="auto"/>
        <w:ind w:left="567" w:right="0" w:firstLine="0"/>
      </w:pPr>
      <w:r>
        <w:t xml:space="preserve"> </w:t>
      </w:r>
    </w:p>
    <w:p w14:paraId="1E667B14" w14:textId="77777777" w:rsidR="0040380C" w:rsidRDefault="00000000">
      <w:pPr>
        <w:ind w:left="562" w:right="483"/>
      </w:pPr>
      <w:r>
        <w:t xml:space="preserve">As part of the Social, Personal and Health Education (SPHE) and Physical Education Programmes, at St. Laurence’s N.S. we encourage the children to become more aware of the need for healthy food in their lunch boxes. </w:t>
      </w:r>
    </w:p>
    <w:p w14:paraId="5C8C64F6" w14:textId="77777777" w:rsidR="0040380C" w:rsidRDefault="00000000">
      <w:pPr>
        <w:spacing w:after="0" w:line="259" w:lineRule="auto"/>
        <w:ind w:left="567" w:right="0" w:firstLine="0"/>
      </w:pPr>
      <w:r>
        <w:t xml:space="preserve"> </w:t>
      </w:r>
    </w:p>
    <w:p w14:paraId="110A2223" w14:textId="77777777" w:rsidR="0040380C" w:rsidRDefault="00000000">
      <w:pPr>
        <w:spacing w:after="0" w:line="241" w:lineRule="auto"/>
        <w:ind w:left="567" w:right="577" w:firstLine="0"/>
        <w:jc w:val="both"/>
      </w:pPr>
      <w:r>
        <w:t>What people eat is known to be a key factor influencing health. Research indicates a strong link between diet and performance (</w:t>
      </w:r>
      <w:proofErr w:type="gramStart"/>
      <w:r>
        <w:t>e.g.</w:t>
      </w:r>
      <w:proofErr w:type="gramEnd"/>
      <w:r>
        <w:t xml:space="preserve"> a low sugar intake promotes concentration, lessens hyperactivity, protects teeth, and lessens the risk of diabetes. A low salt intake reduces the risk of heart disease in later life). </w:t>
      </w:r>
    </w:p>
    <w:p w14:paraId="4CCC5A5A" w14:textId="77777777" w:rsidR="0040380C" w:rsidRDefault="00000000">
      <w:pPr>
        <w:spacing w:after="0" w:line="259" w:lineRule="auto"/>
        <w:ind w:left="567" w:right="0" w:firstLine="0"/>
      </w:pPr>
      <w:r>
        <w:t xml:space="preserve"> </w:t>
      </w:r>
    </w:p>
    <w:p w14:paraId="56B30D07" w14:textId="77777777" w:rsidR="0040380C" w:rsidRDefault="00000000">
      <w:pPr>
        <w:spacing w:after="0" w:line="259" w:lineRule="auto"/>
        <w:ind w:left="562" w:right="0"/>
      </w:pPr>
      <w:r>
        <w:rPr>
          <w:b/>
          <w:u w:val="single" w:color="000000"/>
        </w:rPr>
        <w:t>Aim:</w:t>
      </w:r>
      <w:r>
        <w:rPr>
          <w:b/>
        </w:rPr>
        <w:t xml:space="preserve">  </w:t>
      </w:r>
    </w:p>
    <w:p w14:paraId="2E07B9AF" w14:textId="77777777" w:rsidR="0040380C" w:rsidRDefault="00000000">
      <w:pPr>
        <w:ind w:left="562" w:right="483"/>
      </w:pPr>
      <w:r>
        <w:t xml:space="preserve">The aim of this policy is to ensure children eat a healthy, well-balanced lunch, thus promoting a healthy lifestyle. By encouraging healthy eating patterns, we educate children for later life. </w:t>
      </w:r>
    </w:p>
    <w:p w14:paraId="796B36E0" w14:textId="77777777" w:rsidR="0040380C" w:rsidRDefault="00000000">
      <w:pPr>
        <w:spacing w:after="0" w:line="259" w:lineRule="auto"/>
        <w:ind w:left="567" w:right="0" w:firstLine="0"/>
      </w:pPr>
      <w:r>
        <w:t xml:space="preserve"> </w:t>
      </w:r>
    </w:p>
    <w:p w14:paraId="21253A72" w14:textId="77777777" w:rsidR="0040380C" w:rsidRDefault="00000000">
      <w:pPr>
        <w:ind w:left="562" w:right="483"/>
      </w:pPr>
      <w:r>
        <w:t xml:space="preserve">Lunch is an important meal for school-going children. It should provide one third of their recommended daily allowance of nutrients without being high in fat, </w:t>
      </w:r>
      <w:proofErr w:type="gramStart"/>
      <w:r>
        <w:t>sugar</w:t>
      </w:r>
      <w:proofErr w:type="gramEnd"/>
      <w:r>
        <w:t xml:space="preserve"> or salt.  It should also provide dietary fibre (roughage). </w:t>
      </w:r>
    </w:p>
    <w:p w14:paraId="2C3FDFB0" w14:textId="77777777" w:rsidR="0040380C" w:rsidRDefault="00000000">
      <w:pPr>
        <w:spacing w:after="0" w:line="259" w:lineRule="auto"/>
        <w:ind w:left="567" w:right="0" w:firstLine="0"/>
      </w:pPr>
      <w:r>
        <w:t xml:space="preserve"> </w:t>
      </w:r>
    </w:p>
    <w:p w14:paraId="2975263A" w14:textId="77777777" w:rsidR="0040380C" w:rsidRDefault="00000000">
      <w:pPr>
        <w:ind w:left="562" w:right="483"/>
      </w:pPr>
      <w:r>
        <w:lastRenderedPageBreak/>
        <w:t xml:space="preserve">The traditional packed lunch of milk and sandwiches is under attack from a range of convenience foods like crisps, sweets, biscuits, </w:t>
      </w:r>
      <w:proofErr w:type="gramStart"/>
      <w:r>
        <w:t>chocolate</w:t>
      </w:r>
      <w:proofErr w:type="gramEnd"/>
      <w:r>
        <w:t xml:space="preserve"> and soft drinks. Parents and teachers are concerned about this </w:t>
      </w:r>
      <w:proofErr w:type="gramStart"/>
      <w:r>
        <w:t>trend</w:t>
      </w:r>
      <w:proofErr w:type="gramEnd"/>
      <w:r>
        <w:t xml:space="preserve"> but some find it difficult to come up with popular healthy alternatives. We ask you to encourage a healthy lunch right from the start. </w:t>
      </w:r>
    </w:p>
    <w:p w14:paraId="0E4836E5" w14:textId="77777777" w:rsidR="0040380C" w:rsidRDefault="00000000">
      <w:pPr>
        <w:spacing w:after="0" w:line="259" w:lineRule="auto"/>
        <w:ind w:left="567" w:right="0" w:firstLine="0"/>
      </w:pPr>
      <w:r>
        <w:t xml:space="preserve"> </w:t>
      </w:r>
    </w:p>
    <w:p w14:paraId="036EAF09" w14:textId="77777777" w:rsidR="0040380C" w:rsidRDefault="00000000">
      <w:pPr>
        <w:ind w:left="562" w:right="483"/>
      </w:pPr>
      <w:r>
        <w:t xml:space="preserve">The following guide is designed to help you provide quick, appetising, and nutritious lunches for your children: </w:t>
      </w:r>
    </w:p>
    <w:p w14:paraId="483D9674" w14:textId="77777777" w:rsidR="0040380C" w:rsidRDefault="00000000">
      <w:pPr>
        <w:spacing w:after="0" w:line="259" w:lineRule="auto"/>
        <w:ind w:left="567" w:right="0" w:firstLine="0"/>
      </w:pPr>
      <w:r>
        <w:rPr>
          <w:b/>
        </w:rPr>
        <w:t xml:space="preserve"> </w:t>
      </w:r>
    </w:p>
    <w:p w14:paraId="7DC1C417" w14:textId="77777777" w:rsidR="0040380C" w:rsidRDefault="00000000">
      <w:pPr>
        <w:tabs>
          <w:tab w:val="center" w:pos="1731"/>
          <w:tab w:val="center" w:pos="3601"/>
          <w:tab w:val="center" w:pos="4321"/>
          <w:tab w:val="center" w:pos="5041"/>
          <w:tab w:val="center" w:pos="6312"/>
        </w:tabs>
        <w:spacing w:line="259" w:lineRule="auto"/>
        <w:ind w:left="0" w:right="0" w:firstLine="0"/>
      </w:pPr>
      <w:r>
        <w:rPr>
          <w:rFonts w:ascii="Calibri" w:eastAsia="Calibri" w:hAnsi="Calibri" w:cs="Calibri"/>
          <w:sz w:val="22"/>
        </w:rPr>
        <w:tab/>
      </w:r>
      <w:r>
        <w:rPr>
          <w:b/>
        </w:rPr>
        <w:t xml:space="preserve">Bread &amp; Alternatives </w:t>
      </w:r>
      <w:r>
        <w:rPr>
          <w:b/>
        </w:rPr>
        <w:tab/>
        <w:t xml:space="preserve"> </w:t>
      </w:r>
      <w:r>
        <w:rPr>
          <w:b/>
        </w:rPr>
        <w:tab/>
        <w:t xml:space="preserve"> </w:t>
      </w:r>
      <w:r>
        <w:rPr>
          <w:b/>
        </w:rPr>
        <w:tab/>
        <w:t xml:space="preserve"> </w:t>
      </w:r>
      <w:r>
        <w:rPr>
          <w:b/>
        </w:rPr>
        <w:tab/>
        <w:t xml:space="preserve">Savouries </w:t>
      </w:r>
    </w:p>
    <w:p w14:paraId="0D8CB266" w14:textId="77777777" w:rsidR="0040380C" w:rsidRDefault="00000000">
      <w:pPr>
        <w:spacing w:after="0" w:line="259" w:lineRule="auto"/>
        <w:ind w:left="567" w:right="0" w:firstLine="0"/>
      </w:pPr>
      <w:r>
        <w:t xml:space="preserve"> </w:t>
      </w:r>
    </w:p>
    <w:p w14:paraId="69A4B943" w14:textId="77777777" w:rsidR="0040380C" w:rsidRDefault="00000000">
      <w:pPr>
        <w:tabs>
          <w:tab w:val="center" w:pos="2395"/>
          <w:tab w:val="center" w:pos="5041"/>
          <w:tab w:val="center" w:pos="6276"/>
        </w:tabs>
        <w:ind w:left="0" w:right="0" w:firstLine="0"/>
      </w:pPr>
      <w:r>
        <w:rPr>
          <w:rFonts w:ascii="Calibri" w:eastAsia="Calibri" w:hAnsi="Calibri" w:cs="Calibri"/>
          <w:sz w:val="22"/>
        </w:rPr>
        <w:tab/>
      </w:r>
      <w:r>
        <w:t xml:space="preserve">Bread or rolls, preferably </w:t>
      </w:r>
      <w:proofErr w:type="gramStart"/>
      <w:r>
        <w:t xml:space="preserve">wholemeal  </w:t>
      </w:r>
      <w:r>
        <w:tab/>
      </w:r>
      <w:proofErr w:type="gramEnd"/>
      <w:r>
        <w:t xml:space="preserve"> </w:t>
      </w:r>
      <w:r>
        <w:tab/>
        <w:t xml:space="preserve">Lean Meat </w:t>
      </w:r>
    </w:p>
    <w:p w14:paraId="6F6420BE" w14:textId="77777777" w:rsidR="0040380C" w:rsidRDefault="00000000">
      <w:pPr>
        <w:tabs>
          <w:tab w:val="center" w:pos="1458"/>
          <w:tab w:val="center" w:pos="2880"/>
          <w:tab w:val="center" w:pos="3601"/>
          <w:tab w:val="center" w:pos="4321"/>
          <w:tab w:val="center" w:pos="5041"/>
          <w:tab w:val="center" w:pos="6545"/>
        </w:tabs>
        <w:ind w:left="0" w:right="0" w:firstLine="0"/>
      </w:pPr>
      <w:r>
        <w:rPr>
          <w:rFonts w:ascii="Calibri" w:eastAsia="Calibri" w:hAnsi="Calibri" w:cs="Calibri"/>
          <w:sz w:val="22"/>
        </w:rPr>
        <w:tab/>
      </w:r>
      <w:r>
        <w:t xml:space="preserve">Rice – wholegrain </w:t>
      </w:r>
      <w:r>
        <w:tab/>
        <w:t xml:space="preserve"> </w:t>
      </w:r>
      <w:r>
        <w:tab/>
        <w:t xml:space="preserve"> </w:t>
      </w:r>
      <w:r>
        <w:tab/>
        <w:t xml:space="preserve"> </w:t>
      </w:r>
      <w:r>
        <w:tab/>
        <w:t xml:space="preserve"> </w:t>
      </w:r>
      <w:r>
        <w:tab/>
        <w:t xml:space="preserve">Chicken/Turkey </w:t>
      </w:r>
    </w:p>
    <w:p w14:paraId="6F491E51" w14:textId="77777777" w:rsidR="0040380C" w:rsidRDefault="00000000">
      <w:pPr>
        <w:tabs>
          <w:tab w:val="center" w:pos="1521"/>
          <w:tab w:val="center" w:pos="2880"/>
          <w:tab w:val="center" w:pos="3601"/>
          <w:tab w:val="center" w:pos="4321"/>
          <w:tab w:val="center" w:pos="5041"/>
          <w:tab w:val="center" w:pos="7290"/>
          <w:tab w:val="center" w:pos="9362"/>
        </w:tabs>
        <w:ind w:left="0" w:right="0" w:firstLine="0"/>
      </w:pPr>
      <w:r>
        <w:rPr>
          <w:rFonts w:ascii="Calibri" w:eastAsia="Calibri" w:hAnsi="Calibri" w:cs="Calibri"/>
          <w:sz w:val="22"/>
        </w:rPr>
        <w:tab/>
      </w:r>
      <w:r>
        <w:t xml:space="preserve">Pasta – wholegrain </w:t>
      </w:r>
      <w:r>
        <w:tab/>
        <w:t xml:space="preserve"> </w:t>
      </w:r>
      <w:r>
        <w:tab/>
        <w:t xml:space="preserve"> </w:t>
      </w:r>
      <w:r>
        <w:tab/>
        <w:t xml:space="preserve"> </w:t>
      </w:r>
      <w:r>
        <w:tab/>
        <w:t xml:space="preserve"> </w:t>
      </w:r>
      <w:r>
        <w:tab/>
        <w:t xml:space="preserve">Tinned Fish </w:t>
      </w:r>
      <w:proofErr w:type="gramStart"/>
      <w:r>
        <w:t>e.g.</w:t>
      </w:r>
      <w:proofErr w:type="gramEnd"/>
      <w:r>
        <w:t xml:space="preserve"> tuna/sardines </w:t>
      </w:r>
      <w:r>
        <w:tab/>
        <w:t xml:space="preserve"> </w:t>
      </w:r>
    </w:p>
    <w:p w14:paraId="631D0F05" w14:textId="77777777" w:rsidR="0040380C" w:rsidRDefault="00000000">
      <w:pPr>
        <w:tabs>
          <w:tab w:val="center" w:pos="1200"/>
          <w:tab w:val="center" w:pos="2160"/>
          <w:tab w:val="center" w:pos="2880"/>
          <w:tab w:val="center" w:pos="3601"/>
          <w:tab w:val="center" w:pos="4321"/>
          <w:tab w:val="center" w:pos="5041"/>
          <w:tab w:val="center" w:pos="6124"/>
        </w:tabs>
        <w:ind w:left="0" w:right="0" w:firstLine="0"/>
      </w:pPr>
      <w:r>
        <w:rPr>
          <w:rFonts w:ascii="Calibri" w:eastAsia="Calibri" w:hAnsi="Calibri" w:cs="Calibri"/>
          <w:sz w:val="22"/>
        </w:rPr>
        <w:tab/>
      </w:r>
      <w:r>
        <w:t xml:space="preserve">Potato Salad </w:t>
      </w:r>
      <w:r>
        <w:tab/>
        <w:t xml:space="preserve"> </w:t>
      </w:r>
      <w:r>
        <w:tab/>
        <w:t xml:space="preserve"> </w:t>
      </w:r>
      <w:r>
        <w:tab/>
        <w:t xml:space="preserve"> </w:t>
      </w:r>
      <w:r>
        <w:tab/>
        <w:t xml:space="preserve"> </w:t>
      </w:r>
      <w:r>
        <w:tab/>
        <w:t xml:space="preserve"> </w:t>
      </w:r>
      <w:r>
        <w:tab/>
        <w:t xml:space="preserve">Cheese </w:t>
      </w:r>
    </w:p>
    <w:p w14:paraId="6CD62DEC" w14:textId="77777777" w:rsidR="0040380C" w:rsidRDefault="00000000">
      <w:pPr>
        <w:tabs>
          <w:tab w:val="center" w:pos="1511"/>
          <w:tab w:val="center" w:pos="2880"/>
          <w:tab w:val="center" w:pos="3601"/>
          <w:tab w:val="center" w:pos="4321"/>
          <w:tab w:val="center" w:pos="5041"/>
          <w:tab w:val="center" w:pos="5761"/>
        </w:tabs>
        <w:ind w:left="0" w:right="0" w:firstLine="0"/>
      </w:pPr>
      <w:r>
        <w:rPr>
          <w:rFonts w:ascii="Calibri" w:eastAsia="Calibri" w:hAnsi="Calibri" w:cs="Calibri"/>
          <w:sz w:val="22"/>
        </w:rPr>
        <w:tab/>
      </w:r>
      <w:r>
        <w:t xml:space="preserve">Wholemeal Scones </w:t>
      </w:r>
      <w:r>
        <w:tab/>
        <w:t xml:space="preserve"> </w:t>
      </w:r>
      <w:r>
        <w:tab/>
        <w:t xml:space="preserve"> </w:t>
      </w:r>
      <w:r>
        <w:tab/>
        <w:t xml:space="preserve"> </w:t>
      </w:r>
      <w:r>
        <w:tab/>
        <w:t xml:space="preserve"> </w:t>
      </w:r>
      <w:r>
        <w:tab/>
        <w:t xml:space="preserve"> </w:t>
      </w:r>
    </w:p>
    <w:p w14:paraId="6FACA148" w14:textId="77777777" w:rsidR="0040380C" w:rsidRDefault="00000000">
      <w:pPr>
        <w:ind w:left="562" w:right="483"/>
      </w:pPr>
      <w:r>
        <w:t xml:space="preserve">Bread sticks                                                         </w:t>
      </w:r>
    </w:p>
    <w:p w14:paraId="4CB42C62" w14:textId="77777777" w:rsidR="0040380C" w:rsidRDefault="00000000">
      <w:pPr>
        <w:ind w:left="562" w:right="483"/>
      </w:pPr>
      <w:r>
        <w:t xml:space="preserve">Crackers  </w:t>
      </w:r>
    </w:p>
    <w:p w14:paraId="371794BA" w14:textId="77777777" w:rsidR="0040380C" w:rsidRDefault="00000000">
      <w:pPr>
        <w:tabs>
          <w:tab w:val="center" w:pos="1115"/>
          <w:tab w:val="center" w:pos="7201"/>
          <w:tab w:val="center" w:pos="7921"/>
          <w:tab w:val="center" w:pos="8642"/>
          <w:tab w:val="center" w:pos="9362"/>
        </w:tabs>
        <w:ind w:left="0" w:right="0" w:firstLine="0"/>
      </w:pPr>
      <w:r>
        <w:rPr>
          <w:rFonts w:ascii="Calibri" w:eastAsia="Calibri" w:hAnsi="Calibri" w:cs="Calibri"/>
          <w:sz w:val="22"/>
        </w:rPr>
        <w:tab/>
      </w:r>
      <w:r>
        <w:t xml:space="preserve">Pitta bread                                                                          </w:t>
      </w:r>
      <w:r>
        <w:tab/>
        <w:t xml:space="preserve"> </w:t>
      </w:r>
      <w:r>
        <w:tab/>
        <w:t xml:space="preserve"> </w:t>
      </w:r>
      <w:r>
        <w:tab/>
        <w:t xml:space="preserve"> </w:t>
      </w:r>
      <w:r>
        <w:tab/>
        <w:t xml:space="preserve"> </w:t>
      </w:r>
    </w:p>
    <w:p w14:paraId="1EB17758" w14:textId="77777777" w:rsidR="0040380C" w:rsidRDefault="00000000">
      <w:pPr>
        <w:spacing w:after="0" w:line="259" w:lineRule="auto"/>
        <w:ind w:left="567" w:right="0" w:firstLine="0"/>
      </w:pPr>
      <w:r>
        <w:rPr>
          <w:b/>
        </w:rPr>
        <w:t xml:space="preserve">               </w:t>
      </w:r>
      <w:r>
        <w:rPr>
          <w:b/>
        </w:rPr>
        <w:tab/>
        <w:t xml:space="preserve"> </w:t>
      </w:r>
      <w:r>
        <w:rPr>
          <w:b/>
        </w:rPr>
        <w:tab/>
        <w:t xml:space="preserve"> </w:t>
      </w:r>
    </w:p>
    <w:p w14:paraId="193C214B" w14:textId="77777777" w:rsidR="0040380C" w:rsidRDefault="00000000">
      <w:pPr>
        <w:tabs>
          <w:tab w:val="center" w:pos="1607"/>
          <w:tab w:val="center" w:pos="3601"/>
          <w:tab w:val="center" w:pos="4321"/>
          <w:tab w:val="center" w:pos="5041"/>
          <w:tab w:val="center" w:pos="6125"/>
        </w:tabs>
        <w:spacing w:line="259" w:lineRule="auto"/>
        <w:ind w:left="0" w:right="0" w:firstLine="0"/>
      </w:pPr>
      <w:r>
        <w:rPr>
          <w:rFonts w:ascii="Calibri" w:eastAsia="Calibri" w:hAnsi="Calibri" w:cs="Calibri"/>
          <w:sz w:val="22"/>
        </w:rPr>
        <w:tab/>
      </w:r>
      <w:r>
        <w:rPr>
          <w:b/>
        </w:rPr>
        <w:t xml:space="preserve">Fruit &amp; </w:t>
      </w:r>
      <w:proofErr w:type="gramStart"/>
      <w:r>
        <w:rPr>
          <w:b/>
        </w:rPr>
        <w:t xml:space="preserve">Vegetables  </w:t>
      </w:r>
      <w:r>
        <w:rPr>
          <w:b/>
        </w:rPr>
        <w:tab/>
      </w:r>
      <w:proofErr w:type="gramEnd"/>
      <w:r>
        <w:rPr>
          <w:b/>
        </w:rPr>
        <w:t xml:space="preserve"> </w:t>
      </w:r>
      <w:r>
        <w:rPr>
          <w:b/>
        </w:rPr>
        <w:tab/>
        <w:t xml:space="preserve"> </w:t>
      </w:r>
      <w:r>
        <w:rPr>
          <w:b/>
        </w:rPr>
        <w:tab/>
        <w:t xml:space="preserve"> </w:t>
      </w:r>
      <w:r>
        <w:rPr>
          <w:b/>
        </w:rPr>
        <w:tab/>
        <w:t xml:space="preserve">Drinks </w:t>
      </w:r>
    </w:p>
    <w:p w14:paraId="32D6082C" w14:textId="77777777" w:rsidR="0040380C" w:rsidRDefault="00000000">
      <w:pPr>
        <w:spacing w:after="0" w:line="259" w:lineRule="auto"/>
        <w:ind w:left="567" w:right="0" w:firstLine="0"/>
      </w:pPr>
      <w:r>
        <w:t xml:space="preserve"> </w:t>
      </w:r>
    </w:p>
    <w:p w14:paraId="5804563A" w14:textId="77777777" w:rsidR="0040380C" w:rsidRDefault="00000000">
      <w:pPr>
        <w:tabs>
          <w:tab w:val="center" w:pos="1711"/>
          <w:tab w:val="center" w:pos="3601"/>
          <w:tab w:val="center" w:pos="4321"/>
          <w:tab w:val="center" w:pos="5041"/>
          <w:tab w:val="center" w:pos="5960"/>
          <w:tab w:val="center" w:pos="6481"/>
          <w:tab w:val="center" w:pos="7201"/>
          <w:tab w:val="center" w:pos="7921"/>
        </w:tabs>
        <w:ind w:left="0" w:right="0" w:firstLine="0"/>
      </w:pPr>
      <w:r>
        <w:rPr>
          <w:rFonts w:ascii="Calibri" w:eastAsia="Calibri" w:hAnsi="Calibri" w:cs="Calibri"/>
          <w:sz w:val="22"/>
        </w:rPr>
        <w:tab/>
      </w:r>
      <w:r>
        <w:t xml:space="preserve">Apples, Banana, </w:t>
      </w:r>
      <w:proofErr w:type="gramStart"/>
      <w:r>
        <w:t xml:space="preserve">Peach  </w:t>
      </w:r>
      <w:r>
        <w:tab/>
      </w:r>
      <w:proofErr w:type="gramEnd"/>
      <w:r>
        <w:t xml:space="preserve"> </w:t>
      </w:r>
      <w:r>
        <w:tab/>
        <w:t xml:space="preserve"> </w:t>
      </w:r>
      <w:r>
        <w:tab/>
        <w:t xml:space="preserve"> </w:t>
      </w:r>
      <w:r>
        <w:tab/>
        <w:t xml:space="preserve">Milk </w:t>
      </w:r>
      <w:r>
        <w:tab/>
        <w:t xml:space="preserve"> </w:t>
      </w:r>
      <w:r>
        <w:tab/>
        <w:t xml:space="preserve"> </w:t>
      </w:r>
      <w:r>
        <w:tab/>
        <w:t xml:space="preserve"> </w:t>
      </w:r>
    </w:p>
    <w:p w14:paraId="396CCB88" w14:textId="77777777" w:rsidR="0040380C" w:rsidRDefault="00000000">
      <w:pPr>
        <w:tabs>
          <w:tab w:val="center" w:pos="3474"/>
          <w:tab w:val="center" w:pos="7201"/>
          <w:tab w:val="center" w:pos="7921"/>
        </w:tabs>
        <w:ind w:left="0" w:right="0" w:firstLine="0"/>
      </w:pPr>
      <w:r>
        <w:rPr>
          <w:rFonts w:ascii="Calibri" w:eastAsia="Calibri" w:hAnsi="Calibri" w:cs="Calibri"/>
          <w:sz w:val="22"/>
        </w:rPr>
        <w:tab/>
      </w:r>
      <w:r>
        <w:t xml:space="preserve">Mandarins, Orange </w:t>
      </w:r>
      <w:proofErr w:type="gramStart"/>
      <w:r>
        <w:t xml:space="preserve">segments,   </w:t>
      </w:r>
      <w:proofErr w:type="gramEnd"/>
      <w:r>
        <w:t xml:space="preserve">                            Water  </w:t>
      </w:r>
      <w:r>
        <w:tab/>
        <w:t xml:space="preserve"> </w:t>
      </w:r>
      <w:r>
        <w:tab/>
        <w:t xml:space="preserve"> </w:t>
      </w:r>
    </w:p>
    <w:p w14:paraId="1DC8FFCB" w14:textId="77777777" w:rsidR="0040380C" w:rsidRDefault="00000000">
      <w:pPr>
        <w:tabs>
          <w:tab w:val="center" w:pos="1716"/>
          <w:tab w:val="center" w:pos="5084"/>
          <w:tab w:val="center" w:pos="7201"/>
          <w:tab w:val="center" w:pos="7921"/>
          <w:tab w:val="center" w:pos="8642"/>
        </w:tabs>
        <w:ind w:left="0" w:right="0" w:firstLine="0"/>
      </w:pPr>
      <w:r>
        <w:rPr>
          <w:rFonts w:ascii="Calibri" w:eastAsia="Calibri" w:hAnsi="Calibri" w:cs="Calibri"/>
          <w:sz w:val="22"/>
        </w:rPr>
        <w:tab/>
      </w:r>
      <w:r>
        <w:t xml:space="preserve">Fruit Salad, dried fruit, </w:t>
      </w:r>
      <w:r>
        <w:tab/>
        <w:t xml:space="preserve">                               Yoghurt </w:t>
      </w:r>
      <w:r>
        <w:tab/>
        <w:t xml:space="preserve"> </w:t>
      </w:r>
      <w:r>
        <w:tab/>
        <w:t xml:space="preserve"> </w:t>
      </w:r>
      <w:r>
        <w:tab/>
        <w:t xml:space="preserve">  </w:t>
      </w:r>
    </w:p>
    <w:p w14:paraId="4309CAFD" w14:textId="77777777" w:rsidR="0040380C" w:rsidRDefault="00000000">
      <w:pPr>
        <w:tabs>
          <w:tab w:val="center" w:pos="1692"/>
          <w:tab w:val="center" w:pos="3601"/>
          <w:tab w:val="center" w:pos="4321"/>
          <w:tab w:val="center" w:pos="5041"/>
          <w:tab w:val="center" w:pos="5761"/>
        </w:tabs>
        <w:ind w:left="0" w:right="0" w:firstLine="0"/>
      </w:pPr>
      <w:r>
        <w:rPr>
          <w:rFonts w:ascii="Calibri" w:eastAsia="Calibri" w:hAnsi="Calibri" w:cs="Calibri"/>
          <w:sz w:val="22"/>
        </w:rPr>
        <w:tab/>
      </w:r>
      <w:r>
        <w:t xml:space="preserve">Plum, Pineapple cubes  </w:t>
      </w:r>
      <w:r>
        <w:tab/>
        <w:t xml:space="preserve"> </w:t>
      </w:r>
      <w:r>
        <w:tab/>
        <w:t xml:space="preserve"> </w:t>
      </w:r>
      <w:r>
        <w:tab/>
        <w:t xml:space="preserve"> </w:t>
      </w:r>
      <w:r>
        <w:tab/>
        <w:t xml:space="preserve"> </w:t>
      </w:r>
    </w:p>
    <w:p w14:paraId="69BD273F" w14:textId="77777777" w:rsidR="0040380C" w:rsidRDefault="00000000">
      <w:pPr>
        <w:ind w:left="562" w:right="483"/>
      </w:pPr>
      <w:r>
        <w:t xml:space="preserve">Grapes,                                         </w:t>
      </w:r>
    </w:p>
    <w:p w14:paraId="189785D7" w14:textId="77777777" w:rsidR="0040380C" w:rsidRDefault="00000000">
      <w:pPr>
        <w:ind w:left="562" w:right="483"/>
      </w:pPr>
      <w:r>
        <w:t xml:space="preserve">Cucumber, Sweet corn </w:t>
      </w:r>
    </w:p>
    <w:p w14:paraId="07F63671" w14:textId="77777777" w:rsidR="0040380C" w:rsidRDefault="00000000">
      <w:pPr>
        <w:ind w:left="562" w:right="483"/>
      </w:pPr>
      <w:r>
        <w:t xml:space="preserve">Tomato </w:t>
      </w:r>
    </w:p>
    <w:p w14:paraId="0B933C69" w14:textId="77777777" w:rsidR="0040380C" w:rsidRDefault="00000000">
      <w:pPr>
        <w:spacing w:after="0" w:line="259" w:lineRule="auto"/>
        <w:ind w:left="567" w:right="0" w:firstLine="0"/>
      </w:pPr>
      <w:r>
        <w:t xml:space="preserve"> </w:t>
      </w:r>
    </w:p>
    <w:p w14:paraId="2A8133D4" w14:textId="77777777" w:rsidR="0040380C" w:rsidRDefault="00000000">
      <w:pPr>
        <w:pStyle w:val="Heading1"/>
        <w:ind w:left="562"/>
      </w:pPr>
      <w:r>
        <w:t xml:space="preserve">The 5 Cs are not </w:t>
      </w:r>
      <w:proofErr w:type="gramStart"/>
      <w:r>
        <w:t>allowed</w:t>
      </w:r>
      <w:proofErr w:type="gramEnd"/>
      <w:r>
        <w:rPr>
          <w:u w:val="none"/>
        </w:rPr>
        <w:t xml:space="preserve"> </w:t>
      </w:r>
    </w:p>
    <w:p w14:paraId="39AE21E2" w14:textId="77777777" w:rsidR="0040380C" w:rsidRDefault="00000000">
      <w:pPr>
        <w:spacing w:after="9" w:line="259" w:lineRule="auto"/>
        <w:ind w:left="567" w:right="0" w:firstLine="0"/>
      </w:pPr>
      <w:r>
        <w:rPr>
          <w:b/>
        </w:rPr>
        <w:t xml:space="preserve"> </w:t>
      </w:r>
    </w:p>
    <w:p w14:paraId="6856BB15" w14:textId="77777777" w:rsidR="0040380C" w:rsidRDefault="00000000">
      <w:pPr>
        <w:numPr>
          <w:ilvl w:val="0"/>
          <w:numId w:val="1"/>
        </w:numPr>
        <w:ind w:right="483" w:hanging="360"/>
      </w:pPr>
      <w:r>
        <w:t xml:space="preserve">Candy, sweets, </w:t>
      </w:r>
      <w:proofErr w:type="gramStart"/>
      <w:r>
        <w:t>lollipops</w:t>
      </w:r>
      <w:proofErr w:type="gramEnd"/>
      <w:r>
        <w:t xml:space="preserve"> or jellies, etc </w:t>
      </w:r>
    </w:p>
    <w:p w14:paraId="6254089E" w14:textId="77777777" w:rsidR="0040380C" w:rsidRDefault="00000000">
      <w:pPr>
        <w:numPr>
          <w:ilvl w:val="0"/>
          <w:numId w:val="1"/>
        </w:numPr>
        <w:ind w:right="483" w:hanging="360"/>
      </w:pPr>
      <w:r>
        <w:t xml:space="preserve">Chocolate, </w:t>
      </w:r>
      <w:proofErr w:type="spellStart"/>
      <w:r>
        <w:t>incl</w:t>
      </w:r>
      <w:proofErr w:type="spellEnd"/>
      <w:r>
        <w:t xml:space="preserve"> biscuits, pastries, muffins, chocolate spread, cereal bars </w:t>
      </w:r>
    </w:p>
    <w:p w14:paraId="4CDB7621" w14:textId="77777777" w:rsidR="0040380C" w:rsidRDefault="00000000">
      <w:pPr>
        <w:numPr>
          <w:ilvl w:val="0"/>
          <w:numId w:val="1"/>
        </w:numPr>
        <w:ind w:right="483" w:hanging="360"/>
      </w:pPr>
      <w:r>
        <w:t xml:space="preserve">Chewing gum </w:t>
      </w:r>
    </w:p>
    <w:p w14:paraId="1A4FBCF0" w14:textId="77777777" w:rsidR="0040380C" w:rsidRDefault="00000000">
      <w:pPr>
        <w:numPr>
          <w:ilvl w:val="0"/>
          <w:numId w:val="1"/>
        </w:numPr>
        <w:ind w:right="483" w:hanging="360"/>
      </w:pPr>
      <w:r>
        <w:t xml:space="preserve">Crisps, </w:t>
      </w:r>
      <w:proofErr w:type="spellStart"/>
      <w:r>
        <w:t>incl</w:t>
      </w:r>
      <w:proofErr w:type="spellEnd"/>
      <w:r>
        <w:t xml:space="preserve"> salted nuts, popcorn or corn </w:t>
      </w:r>
      <w:proofErr w:type="gramStart"/>
      <w:r>
        <w:t>snacks</w:t>
      </w:r>
      <w:proofErr w:type="gramEnd"/>
      <w:r>
        <w:t xml:space="preserve"> </w:t>
      </w:r>
    </w:p>
    <w:p w14:paraId="000FFAB7" w14:textId="77777777" w:rsidR="0040380C" w:rsidRDefault="00000000">
      <w:pPr>
        <w:numPr>
          <w:ilvl w:val="0"/>
          <w:numId w:val="1"/>
        </w:numPr>
        <w:ind w:right="483" w:hanging="360"/>
      </w:pPr>
      <w:r>
        <w:t xml:space="preserve">Carbonated drinks, </w:t>
      </w:r>
      <w:proofErr w:type="spellStart"/>
      <w:r>
        <w:t>incl</w:t>
      </w:r>
      <w:proofErr w:type="spellEnd"/>
      <w:r>
        <w:t xml:space="preserve"> fizzy or fruit flavoured water, juices etc </w:t>
      </w:r>
    </w:p>
    <w:p w14:paraId="0011E273" w14:textId="77777777" w:rsidR="0040380C" w:rsidRDefault="00000000">
      <w:pPr>
        <w:spacing w:after="31" w:line="259" w:lineRule="auto"/>
        <w:ind w:left="567" w:right="0" w:firstLine="0"/>
      </w:pPr>
      <w:r>
        <w:t xml:space="preserve"> </w:t>
      </w:r>
    </w:p>
    <w:p w14:paraId="49291073" w14:textId="77777777" w:rsidR="0040380C" w:rsidRDefault="00000000">
      <w:pPr>
        <w:spacing w:after="0" w:line="259" w:lineRule="auto"/>
        <w:ind w:left="10" w:right="1"/>
        <w:jc w:val="center"/>
      </w:pPr>
      <w:r>
        <w:rPr>
          <w:rFonts w:ascii="Times New Roman" w:eastAsia="Times New Roman" w:hAnsi="Times New Roman" w:cs="Times New Roman"/>
          <w:sz w:val="24"/>
        </w:rPr>
        <w:t xml:space="preserve">1 </w:t>
      </w:r>
    </w:p>
    <w:p w14:paraId="4768D586" w14:textId="77777777" w:rsidR="0040380C" w:rsidRDefault="00000000">
      <w:pPr>
        <w:spacing w:after="0" w:line="259" w:lineRule="auto"/>
        <w:ind w:left="0" w:right="0" w:firstLine="0"/>
      </w:pPr>
      <w:r>
        <w:rPr>
          <w:rFonts w:ascii="Times New Roman" w:eastAsia="Times New Roman" w:hAnsi="Times New Roman" w:cs="Times New Roman"/>
          <w:sz w:val="24"/>
        </w:rPr>
        <w:t xml:space="preserve"> </w:t>
      </w:r>
    </w:p>
    <w:p w14:paraId="1BD45F8E" w14:textId="77777777" w:rsidR="0040380C" w:rsidRDefault="00000000">
      <w:pPr>
        <w:ind w:left="562" w:right="483"/>
      </w:pPr>
      <w:proofErr w:type="gramStart"/>
      <w:r>
        <w:t>So as to</w:t>
      </w:r>
      <w:proofErr w:type="gramEnd"/>
      <w:r>
        <w:t xml:space="preserve"> take a proactive approach to healthy lunches, teachers will from time to time, reward children who can show a piece of fruit or other healthy foods in their lunchboxes. </w:t>
      </w:r>
    </w:p>
    <w:p w14:paraId="3D629750" w14:textId="77777777" w:rsidR="0040380C" w:rsidRDefault="00000000">
      <w:pPr>
        <w:spacing w:after="0" w:line="259" w:lineRule="auto"/>
        <w:ind w:left="567" w:right="0" w:firstLine="0"/>
      </w:pPr>
      <w:r>
        <w:t xml:space="preserve"> </w:t>
      </w:r>
    </w:p>
    <w:p w14:paraId="0A53B1E8" w14:textId="77777777" w:rsidR="0040380C" w:rsidRDefault="00000000">
      <w:pPr>
        <w:pStyle w:val="Heading1"/>
        <w:ind w:left="562"/>
      </w:pPr>
      <w:r>
        <w:t>Roles and Responsibilities</w:t>
      </w:r>
      <w:r>
        <w:rPr>
          <w:u w:val="none"/>
        </w:rPr>
        <w:t xml:space="preserve"> </w:t>
      </w:r>
    </w:p>
    <w:p w14:paraId="47DCBC97" w14:textId="77777777" w:rsidR="0040380C" w:rsidRDefault="00000000">
      <w:pPr>
        <w:spacing w:after="0" w:line="259" w:lineRule="auto"/>
        <w:ind w:left="567" w:right="0" w:firstLine="0"/>
      </w:pPr>
      <w:r>
        <w:rPr>
          <w:b/>
        </w:rPr>
        <w:t xml:space="preserve"> </w:t>
      </w:r>
    </w:p>
    <w:p w14:paraId="7A3BC63E" w14:textId="77777777" w:rsidR="0040380C" w:rsidRDefault="00000000">
      <w:pPr>
        <w:spacing w:line="259" w:lineRule="auto"/>
        <w:ind w:left="562" w:right="0"/>
      </w:pPr>
      <w:r>
        <w:rPr>
          <w:b/>
        </w:rPr>
        <w:t xml:space="preserve">Role of Parents: </w:t>
      </w:r>
    </w:p>
    <w:p w14:paraId="62312D1C" w14:textId="77777777" w:rsidR="0040380C" w:rsidRDefault="00000000">
      <w:pPr>
        <w:numPr>
          <w:ilvl w:val="0"/>
          <w:numId w:val="2"/>
        </w:numPr>
        <w:ind w:right="483" w:hanging="360"/>
      </w:pPr>
      <w:r>
        <w:t xml:space="preserve">Provide a healthy well-balanced lunch for </w:t>
      </w:r>
      <w:proofErr w:type="gramStart"/>
      <w:r>
        <w:t>children</w:t>
      </w:r>
      <w:proofErr w:type="gramEnd"/>
      <w:r>
        <w:t xml:space="preserve"> </w:t>
      </w:r>
    </w:p>
    <w:p w14:paraId="139C7D4A" w14:textId="77777777" w:rsidR="0040380C" w:rsidRDefault="00000000">
      <w:pPr>
        <w:numPr>
          <w:ilvl w:val="0"/>
          <w:numId w:val="2"/>
        </w:numPr>
        <w:ind w:right="483" w:hanging="360"/>
      </w:pPr>
      <w:r>
        <w:t xml:space="preserve">Encourage healthy </w:t>
      </w:r>
      <w:proofErr w:type="gramStart"/>
      <w:r>
        <w:t>eating</w:t>
      </w:r>
      <w:proofErr w:type="gramEnd"/>
      <w:r>
        <w:t xml:space="preserve"> </w:t>
      </w:r>
    </w:p>
    <w:p w14:paraId="757F4BDB" w14:textId="77777777" w:rsidR="0040380C" w:rsidRDefault="00000000">
      <w:pPr>
        <w:numPr>
          <w:ilvl w:val="0"/>
          <w:numId w:val="2"/>
        </w:numPr>
        <w:spacing w:after="0" w:line="259" w:lineRule="auto"/>
        <w:ind w:right="483" w:hanging="360"/>
      </w:pPr>
      <w:r>
        <w:t xml:space="preserve">Inform the school of any child’s special dietary </w:t>
      </w:r>
      <w:proofErr w:type="gramStart"/>
      <w:r>
        <w:t>needs</w:t>
      </w:r>
      <w:proofErr w:type="gramEnd"/>
      <w:r>
        <w:t xml:space="preserve"> </w:t>
      </w:r>
    </w:p>
    <w:p w14:paraId="2F8E17CE" w14:textId="77777777" w:rsidR="0040380C" w:rsidRDefault="00000000">
      <w:pPr>
        <w:numPr>
          <w:ilvl w:val="0"/>
          <w:numId w:val="2"/>
        </w:numPr>
        <w:ind w:right="483" w:hanging="360"/>
      </w:pPr>
      <w:r>
        <w:t xml:space="preserve">To implement school policy by not allowing their children to bring crisps, carbonated drinks, candy, chocolate or chewing gum to </w:t>
      </w:r>
      <w:proofErr w:type="gramStart"/>
      <w:r>
        <w:t>school</w:t>
      </w:r>
      <w:proofErr w:type="gramEnd"/>
      <w:r>
        <w:t xml:space="preserve"> </w:t>
      </w:r>
    </w:p>
    <w:p w14:paraId="79340E6D" w14:textId="77777777" w:rsidR="0040380C" w:rsidRDefault="00000000">
      <w:pPr>
        <w:spacing w:after="0" w:line="259" w:lineRule="auto"/>
        <w:ind w:left="0" w:right="0" w:firstLine="0"/>
      </w:pPr>
      <w:r>
        <w:t xml:space="preserve"> </w:t>
      </w:r>
    </w:p>
    <w:p w14:paraId="5D1A6E92" w14:textId="77777777" w:rsidR="0040380C" w:rsidRDefault="00000000">
      <w:pPr>
        <w:spacing w:line="259" w:lineRule="auto"/>
        <w:ind w:left="562" w:right="0"/>
      </w:pPr>
      <w:r>
        <w:rPr>
          <w:b/>
        </w:rPr>
        <w:t xml:space="preserve">Role of Children: </w:t>
      </w:r>
    </w:p>
    <w:p w14:paraId="5A10C45C" w14:textId="77777777" w:rsidR="0040380C" w:rsidRDefault="00000000">
      <w:pPr>
        <w:numPr>
          <w:ilvl w:val="0"/>
          <w:numId w:val="2"/>
        </w:numPr>
        <w:ind w:right="483" w:hanging="360"/>
      </w:pPr>
      <w:r>
        <w:t xml:space="preserve">To eat their lunch </w:t>
      </w:r>
    </w:p>
    <w:p w14:paraId="5049D7C9" w14:textId="77777777" w:rsidR="0040380C" w:rsidRDefault="00000000">
      <w:pPr>
        <w:numPr>
          <w:ilvl w:val="0"/>
          <w:numId w:val="2"/>
        </w:numPr>
        <w:ind w:right="483" w:hanging="360"/>
      </w:pPr>
      <w:r>
        <w:t xml:space="preserve">To bring home any uneaten lunch </w:t>
      </w:r>
    </w:p>
    <w:p w14:paraId="3BE8161B" w14:textId="77777777" w:rsidR="0040380C" w:rsidRDefault="00000000">
      <w:pPr>
        <w:numPr>
          <w:ilvl w:val="0"/>
          <w:numId w:val="2"/>
        </w:numPr>
        <w:ind w:right="483" w:hanging="360"/>
      </w:pPr>
      <w:r>
        <w:t xml:space="preserve">To help make their lunches and remind parents of the Healthy Eating Policy </w:t>
      </w:r>
    </w:p>
    <w:p w14:paraId="51A4ECB7" w14:textId="77777777" w:rsidR="0040380C" w:rsidRDefault="00000000">
      <w:pPr>
        <w:numPr>
          <w:ilvl w:val="0"/>
          <w:numId w:val="2"/>
        </w:numPr>
        <w:ind w:right="483" w:hanging="360"/>
      </w:pPr>
      <w:r>
        <w:lastRenderedPageBreak/>
        <w:t>Not to bring</w:t>
      </w:r>
      <w:r>
        <w:rPr>
          <w:b/>
        </w:rPr>
        <w:t xml:space="preserve"> </w:t>
      </w:r>
      <w:r>
        <w:t xml:space="preserve">crisps, carbonated drinks, candy, chocolate or chewing gum to school </w:t>
      </w:r>
    </w:p>
    <w:p w14:paraId="3F19F954" w14:textId="77777777" w:rsidR="0040380C" w:rsidRDefault="00000000">
      <w:pPr>
        <w:spacing w:after="0" w:line="259" w:lineRule="auto"/>
        <w:ind w:left="1853" w:right="0" w:firstLine="0"/>
      </w:pPr>
      <w:r>
        <w:t xml:space="preserve"> </w:t>
      </w:r>
    </w:p>
    <w:p w14:paraId="627EE4FA" w14:textId="77777777" w:rsidR="0040380C" w:rsidRDefault="00000000">
      <w:pPr>
        <w:spacing w:line="259" w:lineRule="auto"/>
        <w:ind w:left="562" w:right="0"/>
      </w:pPr>
      <w:r>
        <w:rPr>
          <w:b/>
        </w:rPr>
        <w:t xml:space="preserve">Role of School: </w:t>
      </w:r>
    </w:p>
    <w:p w14:paraId="39234661" w14:textId="77777777" w:rsidR="0040380C" w:rsidRDefault="00000000">
      <w:pPr>
        <w:numPr>
          <w:ilvl w:val="0"/>
          <w:numId w:val="2"/>
        </w:numPr>
        <w:ind w:right="483" w:hanging="360"/>
      </w:pPr>
      <w:r>
        <w:t xml:space="preserve">To promote and encourage healthy </w:t>
      </w:r>
      <w:proofErr w:type="gramStart"/>
      <w:r>
        <w:t>eating</w:t>
      </w:r>
      <w:proofErr w:type="gramEnd"/>
      <w:r>
        <w:t xml:space="preserve"> </w:t>
      </w:r>
    </w:p>
    <w:p w14:paraId="194FBEDF" w14:textId="77777777" w:rsidR="0040380C" w:rsidRDefault="00000000">
      <w:pPr>
        <w:numPr>
          <w:ilvl w:val="0"/>
          <w:numId w:val="2"/>
        </w:numPr>
        <w:ind w:right="483" w:hanging="360"/>
      </w:pPr>
      <w:r>
        <w:t xml:space="preserve">To send home any foods deemed to fall under the category of the 5 Cs and provide an alternative healthy option. </w:t>
      </w:r>
    </w:p>
    <w:p w14:paraId="235A3D5E" w14:textId="77777777" w:rsidR="0040380C" w:rsidRDefault="00000000">
      <w:pPr>
        <w:numPr>
          <w:ilvl w:val="0"/>
          <w:numId w:val="2"/>
        </w:numPr>
        <w:ind w:right="483" w:hanging="360"/>
      </w:pPr>
      <w:r>
        <w:t xml:space="preserve">To influence behaviour on food selection and consumption and engagement in appropriate levels of physical activity through the curriculum. </w:t>
      </w:r>
    </w:p>
    <w:p w14:paraId="57F0F625" w14:textId="77777777" w:rsidR="0040380C" w:rsidRDefault="00000000">
      <w:pPr>
        <w:spacing w:after="0" w:line="259" w:lineRule="auto"/>
        <w:ind w:left="0" w:right="0" w:firstLine="0"/>
      </w:pPr>
      <w:r>
        <w:t xml:space="preserve"> </w:t>
      </w:r>
    </w:p>
    <w:p w14:paraId="521FCFB8" w14:textId="77777777" w:rsidR="0040380C" w:rsidRDefault="00000000">
      <w:pPr>
        <w:ind w:left="562" w:right="483"/>
      </w:pPr>
      <w:r>
        <w:t xml:space="preserve">Teachers will continue to give children a sweet treat on occasion. Sweet treats will be used sparingly. </w:t>
      </w:r>
    </w:p>
    <w:p w14:paraId="29709D5D" w14:textId="77777777" w:rsidR="0040380C" w:rsidRDefault="00000000">
      <w:pPr>
        <w:spacing w:after="0" w:line="259" w:lineRule="auto"/>
        <w:ind w:left="0" w:right="0" w:firstLine="0"/>
      </w:pPr>
      <w:r>
        <w:rPr>
          <w:sz w:val="22"/>
        </w:rPr>
        <w:t xml:space="preserve">  </w:t>
      </w:r>
    </w:p>
    <w:p w14:paraId="6051B241" w14:textId="77777777" w:rsidR="0040380C" w:rsidRDefault="00000000">
      <w:pPr>
        <w:spacing w:after="6620" w:line="259" w:lineRule="auto"/>
        <w:ind w:left="0" w:right="0" w:firstLine="0"/>
      </w:pPr>
      <w:r>
        <w:t xml:space="preserve"> </w:t>
      </w:r>
    </w:p>
    <w:p w14:paraId="39304DAB" w14:textId="77777777" w:rsidR="0040380C" w:rsidRDefault="00000000">
      <w:pPr>
        <w:spacing w:after="0" w:line="259" w:lineRule="auto"/>
        <w:ind w:left="10" w:right="1"/>
        <w:jc w:val="center"/>
      </w:pPr>
      <w:r>
        <w:rPr>
          <w:rFonts w:ascii="Times New Roman" w:eastAsia="Times New Roman" w:hAnsi="Times New Roman" w:cs="Times New Roman"/>
          <w:sz w:val="24"/>
        </w:rPr>
        <w:t xml:space="preserve">2 </w:t>
      </w:r>
    </w:p>
    <w:p w14:paraId="0D205BBC" w14:textId="77777777" w:rsidR="0040380C" w:rsidRDefault="00000000">
      <w:pPr>
        <w:spacing w:after="0" w:line="259" w:lineRule="auto"/>
        <w:ind w:left="0" w:right="0" w:firstLine="0"/>
      </w:pPr>
      <w:r>
        <w:rPr>
          <w:rFonts w:ascii="Times New Roman" w:eastAsia="Times New Roman" w:hAnsi="Times New Roman" w:cs="Times New Roman"/>
          <w:sz w:val="24"/>
        </w:rPr>
        <w:t xml:space="preserve"> </w:t>
      </w:r>
    </w:p>
    <w:sectPr w:rsidR="0040380C">
      <w:pgSz w:w="11906" w:h="16838"/>
      <w:pgMar w:top="1843" w:right="847" w:bottom="51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1532E"/>
    <w:multiLevelType w:val="hybridMultilevel"/>
    <w:tmpl w:val="A2A4E794"/>
    <w:lvl w:ilvl="0" w:tplc="A482B37C">
      <w:start w:val="1"/>
      <w:numFmt w:val="bullet"/>
      <w:lvlText w:val="•"/>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EA1196">
      <w:start w:val="1"/>
      <w:numFmt w:val="bullet"/>
      <w:lvlText w:val="o"/>
      <w:lvlJc w:val="left"/>
      <w:pPr>
        <w:ind w:left="2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BC01F8">
      <w:start w:val="1"/>
      <w:numFmt w:val="bullet"/>
      <w:lvlText w:val="▪"/>
      <w:lvlJc w:val="left"/>
      <w:pPr>
        <w:ind w:left="3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7C7336">
      <w:start w:val="1"/>
      <w:numFmt w:val="bullet"/>
      <w:lvlText w:val="•"/>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E06F82">
      <w:start w:val="1"/>
      <w:numFmt w:val="bullet"/>
      <w:lvlText w:val="o"/>
      <w:lvlJc w:val="left"/>
      <w:pPr>
        <w:ind w:left="47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B6819C">
      <w:start w:val="1"/>
      <w:numFmt w:val="bullet"/>
      <w:lvlText w:val="▪"/>
      <w:lvlJc w:val="left"/>
      <w:pPr>
        <w:ind w:left="5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E0C302">
      <w:start w:val="1"/>
      <w:numFmt w:val="bullet"/>
      <w:lvlText w:val="•"/>
      <w:lvlJc w:val="left"/>
      <w:pPr>
        <w:ind w:left="6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06A230">
      <w:start w:val="1"/>
      <w:numFmt w:val="bullet"/>
      <w:lvlText w:val="o"/>
      <w:lvlJc w:val="left"/>
      <w:pPr>
        <w:ind w:left="68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AAB58C">
      <w:start w:val="1"/>
      <w:numFmt w:val="bullet"/>
      <w:lvlText w:val="▪"/>
      <w:lvlJc w:val="left"/>
      <w:pPr>
        <w:ind w:left="7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962FB2"/>
    <w:multiLevelType w:val="hybridMultilevel"/>
    <w:tmpl w:val="FCF860EE"/>
    <w:lvl w:ilvl="0" w:tplc="E0FCD174">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CE7D76">
      <w:start w:val="1"/>
      <w:numFmt w:val="bullet"/>
      <w:lvlText w:val="o"/>
      <w:lvlJc w:val="left"/>
      <w:pPr>
        <w:ind w:left="20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DC2B60">
      <w:start w:val="1"/>
      <w:numFmt w:val="bullet"/>
      <w:lvlText w:val="▪"/>
      <w:lvlJc w:val="left"/>
      <w:pPr>
        <w:ind w:left="27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201810">
      <w:start w:val="1"/>
      <w:numFmt w:val="bullet"/>
      <w:lvlText w:val="•"/>
      <w:lvlJc w:val="left"/>
      <w:pPr>
        <w:ind w:left="3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A02926">
      <w:start w:val="1"/>
      <w:numFmt w:val="bullet"/>
      <w:lvlText w:val="o"/>
      <w:lvlJc w:val="left"/>
      <w:pPr>
        <w:ind w:left="4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985FFC">
      <w:start w:val="1"/>
      <w:numFmt w:val="bullet"/>
      <w:lvlText w:val="▪"/>
      <w:lvlJc w:val="left"/>
      <w:pPr>
        <w:ind w:left="4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32646A">
      <w:start w:val="1"/>
      <w:numFmt w:val="bullet"/>
      <w:lvlText w:val="•"/>
      <w:lvlJc w:val="left"/>
      <w:pPr>
        <w:ind w:left="5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B8C196">
      <w:start w:val="1"/>
      <w:numFmt w:val="bullet"/>
      <w:lvlText w:val="o"/>
      <w:lvlJc w:val="left"/>
      <w:pPr>
        <w:ind w:left="6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9C66DE">
      <w:start w:val="1"/>
      <w:numFmt w:val="bullet"/>
      <w:lvlText w:val="▪"/>
      <w:lvlJc w:val="left"/>
      <w:pPr>
        <w:ind w:left="70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91403505">
    <w:abstractNumId w:val="1"/>
  </w:num>
  <w:num w:numId="2" w16cid:durableId="777137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0C"/>
    <w:rsid w:val="00104EF2"/>
    <w:rsid w:val="0040380C"/>
    <w:rsid w:val="00DC6F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5725"/>
  <w15:docId w15:val="{29E7B2EC-796C-46CB-8A44-5CB1DDC4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577" w:right="246"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0"/>
      <w:ind w:left="577" w:hanging="10"/>
      <w:outlineLvl w:val="0"/>
    </w:pPr>
    <w:rPr>
      <w:rFonts w:ascii="Verdana" w:eastAsia="Verdana" w:hAnsi="Verdana" w:cs="Verdan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Laurences National School Chapelizod</dc:creator>
  <cp:keywords/>
  <cp:lastModifiedBy>St Laurences National School Chapelizod</cp:lastModifiedBy>
  <cp:revision>2</cp:revision>
  <dcterms:created xsi:type="dcterms:W3CDTF">2023-03-01T11:04:00Z</dcterms:created>
  <dcterms:modified xsi:type="dcterms:W3CDTF">2023-03-01T11:04:00Z</dcterms:modified>
</cp:coreProperties>
</file>